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77A86" w:rsidRPr="00A77A86" w:rsidRDefault="00A77A86" w:rsidP="00A77A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 w:eastAsia="en-US"/>
        </w:rPr>
        <w:t>Я</w:t>
      </w:r>
      <w:r w:rsidRPr="00A77A8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A77A86" w:rsidRPr="00A77A86" w:rsidRDefault="00A77A86" w:rsidP="00A77A8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en-US"/>
        </w:rPr>
      </w:pPr>
      <w:r w:rsidRPr="00A77A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en-US"/>
        </w:rPr>
        <w:t>13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77A86" w:rsidRPr="00A77A86" w:rsidTr="00613F9F">
        <w:tc>
          <w:tcPr>
            <w:tcW w:w="3190" w:type="dxa"/>
            <w:shd w:val="clear" w:color="auto" w:fill="auto"/>
            <w:hideMark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 w:rsidRPr="00A77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29.10.2021</w:t>
            </w:r>
          </w:p>
        </w:tc>
        <w:tc>
          <w:tcPr>
            <w:tcW w:w="3190" w:type="dxa"/>
            <w:shd w:val="clear" w:color="auto" w:fill="auto"/>
          </w:tcPr>
          <w:p w:rsidR="00A77A86" w:rsidRPr="00A77A86" w:rsidRDefault="00A77A86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A77A86" w:rsidRPr="00A77A86" w:rsidRDefault="00197BE2" w:rsidP="00A77A8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en-US"/>
              </w:rPr>
              <w:t>№601</w:t>
            </w:r>
            <w:bookmarkStart w:id="0" w:name="_GoBack"/>
            <w:bookmarkEnd w:id="0"/>
          </w:p>
        </w:tc>
      </w:tr>
    </w:tbl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933F2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надані матеріали, державний акт на право постійного користування землею серія І-ВН №001043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C052C" w:rsidRPr="00CC052C" w:rsidRDefault="00943420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 xml:space="preserve">із землеустрою щодо </w:t>
      </w:r>
      <w:r w:rsidR="00A77A86">
        <w:rPr>
          <w:color w:val="000000"/>
          <w:sz w:val="28"/>
          <w:szCs w:val="28"/>
          <w:lang w:val="uk-UA"/>
        </w:rPr>
        <w:t>встановлення меж земельних ділянок</w:t>
      </w:r>
      <w:r w:rsidR="00A37A0F" w:rsidRPr="00A37A0F">
        <w:rPr>
          <w:color w:val="000000"/>
          <w:sz w:val="28"/>
          <w:szCs w:val="28"/>
          <w:lang w:val="uk-UA"/>
        </w:rPr>
        <w:t xml:space="preserve"> в натурі (на місцевості) для ведення лісового господарства і пов’язаних з ним послуг на території Якушинецької</w:t>
      </w:r>
      <w:r w:rsidR="00A77A8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A77A86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A77A86">
        <w:rPr>
          <w:color w:val="000000"/>
          <w:sz w:val="28"/>
          <w:szCs w:val="28"/>
          <w:lang w:val="uk-UA"/>
        </w:rPr>
        <w:t>)</w:t>
      </w:r>
      <w:r w:rsidR="00A37A0F" w:rsidRPr="00A37A0F">
        <w:rPr>
          <w:color w:val="000000"/>
          <w:sz w:val="28"/>
          <w:szCs w:val="28"/>
          <w:lang w:val="uk-UA"/>
        </w:rPr>
        <w:t xml:space="preserve"> сільської ради Вінницького району, Вінницької області</w:t>
      </w:r>
      <w:r w:rsidR="00A77A86">
        <w:rPr>
          <w:color w:val="000000"/>
          <w:sz w:val="28"/>
          <w:szCs w:val="28"/>
          <w:lang w:val="uk-UA"/>
        </w:rPr>
        <w:t xml:space="preserve"> на земельні ділянки:</w:t>
      </w:r>
      <w:r w:rsidR="00A37A0F">
        <w:rPr>
          <w:color w:val="000000"/>
          <w:sz w:val="28"/>
          <w:szCs w:val="28"/>
          <w:lang w:val="uk-UA"/>
        </w:rPr>
        <w:t xml:space="preserve"> </w:t>
      </w:r>
    </w:p>
    <w:p w:rsidR="00A37A0F" w:rsidRDefault="00A37A0F" w:rsidP="00162798">
      <w:pPr>
        <w:pStyle w:val="a3"/>
        <w:numPr>
          <w:ilvl w:val="0"/>
          <w:numId w:val="5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</w:t>
      </w:r>
      <w:r w:rsid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A77A86">
        <w:rPr>
          <w:color w:val="000000"/>
          <w:sz w:val="28"/>
          <w:szCs w:val="28"/>
          <w:lang w:val="uk-UA"/>
        </w:rPr>
        <w:t>0520685500:06:003</w:t>
      </w:r>
      <w:r w:rsidR="00C40366" w:rsidRPr="00C40366">
        <w:rPr>
          <w:color w:val="000000"/>
          <w:sz w:val="28"/>
          <w:szCs w:val="28"/>
          <w:lang w:val="uk-UA"/>
        </w:rPr>
        <w:t>:</w:t>
      </w:r>
      <w:r w:rsidR="00A77A86">
        <w:rPr>
          <w:color w:val="000000"/>
          <w:sz w:val="28"/>
          <w:szCs w:val="28"/>
          <w:lang w:val="uk-UA"/>
        </w:rPr>
        <w:t>0195</w:t>
      </w:r>
      <w:r w:rsidR="00C40366">
        <w:rPr>
          <w:color w:val="000000"/>
          <w:sz w:val="28"/>
          <w:szCs w:val="28"/>
          <w:lang w:val="uk-UA"/>
        </w:rPr>
        <w:t xml:space="preserve"> площею </w:t>
      </w:r>
      <w:r w:rsidR="00A77A86">
        <w:rPr>
          <w:color w:val="000000"/>
          <w:sz w:val="28"/>
          <w:szCs w:val="28"/>
          <w:lang w:val="uk-UA"/>
        </w:rPr>
        <w:t xml:space="preserve"> 10.00га,</w:t>
      </w:r>
      <w:r w:rsidR="00A77A86" w:rsidRPr="00A77A86">
        <w:rPr>
          <w:color w:val="000000"/>
          <w:sz w:val="28"/>
          <w:szCs w:val="28"/>
          <w:lang w:val="uk-UA"/>
        </w:rPr>
        <w:t xml:space="preserve"> </w:t>
      </w:r>
      <w:r w:rsidR="00A77A86">
        <w:rPr>
          <w:color w:val="000000"/>
          <w:sz w:val="28"/>
          <w:szCs w:val="28"/>
          <w:lang w:val="uk-UA"/>
        </w:rPr>
        <w:t xml:space="preserve">кадастровий номер </w:t>
      </w:r>
      <w:r w:rsidR="00CC052C">
        <w:rPr>
          <w:color w:val="000000"/>
          <w:sz w:val="28"/>
          <w:szCs w:val="28"/>
          <w:lang w:val="uk-UA"/>
        </w:rPr>
        <w:t>0520685500:06:001</w:t>
      </w:r>
      <w:r w:rsidR="00A77A86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0285</w:t>
      </w:r>
      <w:r w:rsidR="00A77A86">
        <w:rPr>
          <w:color w:val="000000"/>
          <w:sz w:val="28"/>
          <w:szCs w:val="28"/>
          <w:lang w:val="uk-UA"/>
        </w:rPr>
        <w:t xml:space="preserve"> площею </w:t>
      </w:r>
      <w:r w:rsidR="00CC052C">
        <w:rPr>
          <w:color w:val="000000"/>
          <w:sz w:val="28"/>
          <w:szCs w:val="28"/>
          <w:lang w:val="uk-UA"/>
        </w:rPr>
        <w:t xml:space="preserve"> 39</w:t>
      </w:r>
      <w:r w:rsidR="00A77A86">
        <w:rPr>
          <w:color w:val="000000"/>
          <w:sz w:val="28"/>
          <w:szCs w:val="28"/>
          <w:lang w:val="uk-UA"/>
        </w:rPr>
        <w:t>.00га,</w:t>
      </w:r>
      <w:r w:rsidR="00CC052C" w:rsidRPr="00CC052C">
        <w:rPr>
          <w:color w:val="000000"/>
          <w:sz w:val="28"/>
          <w:szCs w:val="28"/>
          <w:lang w:val="uk-UA"/>
        </w:rPr>
        <w:t xml:space="preserve"> </w:t>
      </w:r>
      <w:r w:rsidR="00162798">
        <w:rPr>
          <w:color w:val="000000"/>
          <w:sz w:val="28"/>
          <w:szCs w:val="28"/>
          <w:lang w:val="uk-UA"/>
        </w:rPr>
        <w:t xml:space="preserve">кадастровий номер </w:t>
      </w:r>
      <w:r w:rsidR="00CC052C">
        <w:rPr>
          <w:color w:val="000000"/>
          <w:sz w:val="28"/>
          <w:szCs w:val="28"/>
          <w:lang w:val="uk-UA"/>
        </w:rPr>
        <w:t>0520685500:04:005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 xml:space="preserve">0101 площею  1,70га, кадастровий </w:t>
      </w:r>
      <w:r w:rsidR="00162798">
        <w:rPr>
          <w:color w:val="000000"/>
          <w:sz w:val="28"/>
          <w:szCs w:val="28"/>
          <w:lang w:val="uk-UA"/>
        </w:rPr>
        <w:t xml:space="preserve">номер </w:t>
      </w:r>
      <w:r w:rsidR="00CC052C">
        <w:rPr>
          <w:color w:val="000000"/>
          <w:sz w:val="28"/>
          <w:szCs w:val="28"/>
          <w:lang w:val="uk-UA"/>
        </w:rPr>
        <w:t>0520685500:04:006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0125</w:t>
      </w:r>
      <w:r w:rsidR="00162798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>площею 26.00га, кадастровий номер 0520685500:04:005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0100 площею  18.50га, кадастровий номер 0520685500:04:005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0102 площею  28,18га,  кадастровий номер 0520685500:05:002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0037 площею  0,90га,</w:t>
      </w:r>
      <w:r w:rsidR="00CC052C" w:rsidRPr="00CC052C">
        <w:rPr>
          <w:color w:val="000000"/>
          <w:sz w:val="28"/>
          <w:szCs w:val="28"/>
          <w:lang w:val="uk-UA"/>
        </w:rPr>
        <w:t xml:space="preserve"> </w:t>
      </w:r>
      <w:r w:rsidR="00CC052C">
        <w:rPr>
          <w:color w:val="000000"/>
          <w:sz w:val="28"/>
          <w:szCs w:val="28"/>
          <w:lang w:val="uk-UA"/>
        </w:rPr>
        <w:t>кадастровий номер 0520685500:05:002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0032 площею  5,10га, кадастровий    номер   0520685500:05:002</w:t>
      </w:r>
      <w:r w:rsidR="00CC052C" w:rsidRPr="00C40366">
        <w:rPr>
          <w:color w:val="000000"/>
          <w:sz w:val="28"/>
          <w:szCs w:val="28"/>
          <w:lang w:val="uk-UA"/>
        </w:rPr>
        <w:t>:</w:t>
      </w:r>
      <w:r w:rsidR="00CC052C">
        <w:rPr>
          <w:color w:val="000000"/>
          <w:sz w:val="28"/>
          <w:szCs w:val="28"/>
          <w:lang w:val="uk-UA"/>
        </w:rPr>
        <w:t>0034    площею      21.40га,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0062     площею     10.00га,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 номер   </w:t>
      </w:r>
      <w:r w:rsidR="00B631C7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0033  площею       0.77га,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 номер   </w:t>
      </w:r>
      <w:r w:rsidR="00B631C7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0031  площею       1.30га,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 номер   </w:t>
      </w:r>
      <w:r w:rsidR="00B631C7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0060  площею       5,70га,</w:t>
      </w:r>
    </w:p>
    <w:p w:rsidR="00162798" w:rsidRDefault="00162798" w:rsidP="00162798">
      <w:pPr>
        <w:pStyle w:val="a3"/>
        <w:ind w:left="108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номер 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0061 площею     14.13га,</w:t>
      </w:r>
      <w:r w:rsidRP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кадастровий  номер  </w:t>
      </w:r>
      <w:r w:rsidR="00B631C7">
        <w:rPr>
          <w:color w:val="000000"/>
          <w:sz w:val="28"/>
          <w:szCs w:val="28"/>
          <w:lang w:val="uk-UA"/>
        </w:rPr>
        <w:t xml:space="preserve">    </w:t>
      </w:r>
      <w:r>
        <w:rPr>
          <w:color w:val="000000"/>
          <w:sz w:val="28"/>
          <w:szCs w:val="28"/>
          <w:lang w:val="uk-UA"/>
        </w:rPr>
        <w:t>0520685500:04:001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0141  площею    155.82га,</w:t>
      </w:r>
    </w:p>
    <w:p w:rsidR="00162798" w:rsidRPr="00162798" w:rsidRDefault="00162798" w:rsidP="00B631C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C40366" w:rsidRPr="00162798" w:rsidRDefault="00C40366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Передати в постійне користування Вінницькому обласному комунальному спеціалізованому лісогосподарському підпр</w:t>
      </w:r>
      <w:r w:rsidR="00162798">
        <w:rPr>
          <w:color w:val="000000"/>
          <w:sz w:val="28"/>
          <w:szCs w:val="28"/>
          <w:lang w:val="uk-UA"/>
        </w:rPr>
        <w:t>иємству «</w:t>
      </w:r>
      <w:proofErr w:type="spellStart"/>
      <w:r w:rsidR="00162798">
        <w:rPr>
          <w:color w:val="000000"/>
          <w:sz w:val="28"/>
          <w:szCs w:val="28"/>
          <w:lang w:val="uk-UA"/>
        </w:rPr>
        <w:t>Віноблагроліс</w:t>
      </w:r>
      <w:proofErr w:type="spellEnd"/>
      <w:r w:rsidR="00162798">
        <w:rPr>
          <w:color w:val="000000"/>
          <w:sz w:val="28"/>
          <w:szCs w:val="28"/>
          <w:lang w:val="uk-UA"/>
        </w:rPr>
        <w:t xml:space="preserve">» земельні ділянки </w:t>
      </w:r>
      <w:r>
        <w:rPr>
          <w:color w:val="000000"/>
          <w:sz w:val="28"/>
          <w:szCs w:val="28"/>
          <w:lang w:val="uk-UA"/>
        </w:rPr>
        <w:t>для ведення лісового господар</w:t>
      </w:r>
      <w:r w:rsidR="00162798">
        <w:rPr>
          <w:color w:val="000000"/>
          <w:sz w:val="28"/>
          <w:szCs w:val="28"/>
          <w:lang w:val="uk-UA"/>
        </w:rPr>
        <w:t>ства та пов’язаних з ним послуг</w:t>
      </w:r>
      <w:r w:rsidR="00B44800">
        <w:rPr>
          <w:color w:val="000000"/>
          <w:sz w:val="28"/>
          <w:szCs w:val="28"/>
          <w:lang w:val="uk-UA"/>
        </w:rPr>
        <w:t xml:space="preserve"> розташовані на території Якушинецької (</w:t>
      </w:r>
      <w:proofErr w:type="spellStart"/>
      <w:r w:rsidR="00B44800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B44800">
        <w:rPr>
          <w:color w:val="000000"/>
          <w:sz w:val="28"/>
          <w:szCs w:val="28"/>
          <w:lang w:val="uk-UA"/>
        </w:rPr>
        <w:t>) сільської ради, а саме</w:t>
      </w:r>
      <w:r w:rsidR="00162798">
        <w:rPr>
          <w:color w:val="000000"/>
          <w:sz w:val="28"/>
          <w:szCs w:val="28"/>
          <w:lang w:val="uk-UA"/>
        </w:rPr>
        <w:t>: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0520685500:06:003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0195 площею  10.00га,</w:t>
      </w:r>
      <w:r w:rsidRPr="00A77A8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 0520685500:06:001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0285 площею  39.00га,</w:t>
      </w:r>
      <w:r w:rsidRPr="00CC0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  номер       0520685500:04:005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0101    площею        1,70га,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 0520685500:04:006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0125    площею      26.00га, 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0520685500:04:005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0100 площею  18.50га, кадастровий номер  0520685500:04:005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0102 площею  28,18га,  кадастровий   номер       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0037   площею          0,90га,</w:t>
      </w:r>
      <w:r w:rsidRPr="00CC052C">
        <w:rPr>
          <w:color w:val="000000"/>
          <w:sz w:val="28"/>
          <w:szCs w:val="28"/>
          <w:lang w:val="uk-UA"/>
        </w:rPr>
        <w:t xml:space="preserve"> 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0032    площею          5,10га, </w:t>
      </w:r>
    </w:p>
    <w:p w:rsidR="00B631C7" w:rsidRDefault="00B631C7" w:rsidP="00B631C7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0034    площею        21.40га,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0062    площею         10.00га,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0033    площею          0.77га,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0520685500:05:002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0031    площею          1.30га,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  номер     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0060    площею          5,70га,</w:t>
      </w:r>
    </w:p>
    <w:p w:rsidR="00B631C7" w:rsidRDefault="00B631C7" w:rsidP="00B631C7">
      <w:pPr>
        <w:pStyle w:val="a3"/>
        <w:ind w:left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   0520685500:05:001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0061   площею     14.13га,</w:t>
      </w:r>
      <w:r w:rsidRPr="0016279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 номер      0520685500:04:001</w:t>
      </w:r>
      <w:r w:rsidRPr="00C4036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0141    площею       155.82га,</w:t>
      </w:r>
    </w:p>
    <w:p w:rsidR="00162798" w:rsidRPr="00C40366" w:rsidRDefault="00162798" w:rsidP="00162798">
      <w:pPr>
        <w:pStyle w:val="a3"/>
        <w:rPr>
          <w:b/>
          <w:color w:val="333333"/>
          <w:sz w:val="28"/>
          <w:szCs w:val="28"/>
          <w:lang w:val="uk-UA"/>
        </w:rPr>
      </w:pPr>
    </w:p>
    <w:p w:rsidR="0053704E" w:rsidRPr="00B631C7" w:rsidRDefault="00C40366" w:rsidP="0053704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</w:t>
      </w:r>
      <w:r w:rsidR="00B631C7">
        <w:rPr>
          <w:color w:val="000000"/>
          <w:sz w:val="28"/>
          <w:szCs w:val="28"/>
          <w:lang w:val="uk-UA"/>
        </w:rPr>
        <w:t>тійного користування на земельні ділянки</w:t>
      </w:r>
      <w:r>
        <w:rPr>
          <w:color w:val="000000"/>
          <w:sz w:val="28"/>
          <w:szCs w:val="28"/>
          <w:lang w:val="uk-UA"/>
        </w:rPr>
        <w:t xml:space="preserve"> зазначену в п.2 цього рішення.</w:t>
      </w:r>
    </w:p>
    <w:p w:rsidR="00B631C7" w:rsidRPr="00B631C7" w:rsidRDefault="00B631C7" w:rsidP="00B631C7">
      <w:pPr>
        <w:rPr>
          <w:b/>
          <w:color w:val="333333"/>
          <w:sz w:val="28"/>
          <w:szCs w:val="28"/>
          <w:lang w:val="uk-UA"/>
        </w:rPr>
      </w:pPr>
    </w:p>
    <w:p w:rsidR="008B3FF5" w:rsidRPr="005E10E7" w:rsidRDefault="0053704E" w:rsidP="0053704E">
      <w:pPr>
        <w:ind w:left="36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</w:t>
      </w:r>
      <w:r w:rsidRPr="005E1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B631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5E10E7" w:rsidSect="00B631C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44C73762"/>
    <w:multiLevelType w:val="hybridMultilevel"/>
    <w:tmpl w:val="8FC4BB8A"/>
    <w:lvl w:ilvl="0" w:tplc="AA32C6C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162798"/>
    <w:rsid w:val="00197BE2"/>
    <w:rsid w:val="002E451F"/>
    <w:rsid w:val="004B1A9C"/>
    <w:rsid w:val="0053704E"/>
    <w:rsid w:val="005503B8"/>
    <w:rsid w:val="005E10E7"/>
    <w:rsid w:val="0069265B"/>
    <w:rsid w:val="00692710"/>
    <w:rsid w:val="008B3FF5"/>
    <w:rsid w:val="00943420"/>
    <w:rsid w:val="009933F2"/>
    <w:rsid w:val="009D68D2"/>
    <w:rsid w:val="00A0704F"/>
    <w:rsid w:val="00A37A0F"/>
    <w:rsid w:val="00A77A86"/>
    <w:rsid w:val="00AF600D"/>
    <w:rsid w:val="00B40920"/>
    <w:rsid w:val="00B44800"/>
    <w:rsid w:val="00B47026"/>
    <w:rsid w:val="00B51EFC"/>
    <w:rsid w:val="00B56440"/>
    <w:rsid w:val="00B631C7"/>
    <w:rsid w:val="00BE1818"/>
    <w:rsid w:val="00C40366"/>
    <w:rsid w:val="00CC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2021-11-01T07:11:00Z</cp:lastPrinted>
  <dcterms:created xsi:type="dcterms:W3CDTF">2021-09-23T12:59:00Z</dcterms:created>
  <dcterms:modified xsi:type="dcterms:W3CDTF">2021-11-01T07:11:00Z</dcterms:modified>
</cp:coreProperties>
</file>